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4127" w14:textId="77777777" w:rsidR="00F940FD" w:rsidRPr="008165E5" w:rsidRDefault="00F940FD" w:rsidP="00F940FD">
      <w:pPr>
        <w:pStyle w:val="5"/>
        <w:ind w:firstLine="0"/>
        <w:rPr>
          <w:sz w:val="24"/>
          <w:szCs w:val="24"/>
          <w:lang w:val="ru-RU"/>
        </w:rPr>
      </w:pPr>
      <w:bookmarkStart w:id="0" w:name="_Hlk35934004"/>
      <w:r w:rsidRPr="005B3181">
        <w:rPr>
          <w:sz w:val="24"/>
          <w:szCs w:val="24"/>
        </w:rPr>
        <w:t xml:space="preserve">Практичне заняття № </w:t>
      </w:r>
      <w:r w:rsidR="00BD4495" w:rsidRPr="008165E5">
        <w:rPr>
          <w:sz w:val="24"/>
          <w:szCs w:val="24"/>
          <w:lang w:val="ru-RU"/>
        </w:rPr>
        <w:t>4</w:t>
      </w:r>
    </w:p>
    <w:p w14:paraId="79BE45A3" w14:textId="77777777" w:rsidR="00F940FD" w:rsidRPr="005B3181" w:rsidRDefault="00F940FD" w:rsidP="00F940FD">
      <w:pPr>
        <w:ind w:left="1440" w:hanging="90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Тема:</w:t>
      </w:r>
      <w:r w:rsidRPr="005B3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Організація наукової роботи в закладах вищої освіти в Україні.</w:t>
      </w:r>
    </w:p>
    <w:p w14:paraId="13828191" w14:textId="77777777" w:rsidR="00F940FD" w:rsidRPr="005B3181" w:rsidRDefault="00F940FD" w:rsidP="00F940FD">
      <w:pPr>
        <w:ind w:left="1440" w:hanging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5B3181">
        <w:rPr>
          <w:rFonts w:ascii="Times New Roman" w:hAnsi="Times New Roman" w:cs="Times New Roman"/>
          <w:sz w:val="24"/>
          <w:szCs w:val="24"/>
          <w:lang w:val="uk-UA"/>
        </w:rPr>
        <w:t xml:space="preserve"> систематизувати знання щодо організації наукової роботи в закладах вищої освіти в Україні.</w:t>
      </w:r>
    </w:p>
    <w:p w14:paraId="10B15B30" w14:textId="77777777" w:rsidR="00F940FD" w:rsidRPr="005B3181" w:rsidRDefault="00F940FD" w:rsidP="00F940FD">
      <w:pPr>
        <w:ind w:left="1440" w:hanging="90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6084BECF" w14:textId="5F98E75C" w:rsidR="001B7E04" w:rsidRDefault="001B7E04" w:rsidP="001B7E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F34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до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практичної</w:t>
      </w:r>
      <w:r w:rsidRPr="008F348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роботи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  <w:bookmarkStart w:id="1" w:name="_GoBack"/>
      <w:bookmarkEnd w:id="1"/>
    </w:p>
    <w:p w14:paraId="5979DE18" w14:textId="77777777" w:rsidR="00F940FD" w:rsidRPr="005B3181" w:rsidRDefault="00F940FD" w:rsidP="00F940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34A36D4" w14:textId="77777777" w:rsidR="00F940FD" w:rsidRPr="001B7E04" w:rsidRDefault="00F940FD" w:rsidP="008165E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B7E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Організаційні засади вищої освіти в Україні</w:t>
      </w:r>
    </w:p>
    <w:p w14:paraId="41264360" w14:textId="77777777" w:rsidR="00F940FD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Джерела інформації: повідомлення, публікації, сайти.</w:t>
      </w:r>
    </w:p>
    <w:p w14:paraId="73F383FA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Основні типи друкованої продукції та посилання на них. </w:t>
      </w:r>
    </w:p>
    <w:p w14:paraId="601B004F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Робота в бібліотеках та предметний каталог.</w:t>
      </w:r>
    </w:p>
    <w:p w14:paraId="06E7C586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Основні реферативні видання. 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en-US"/>
        </w:rPr>
        <w:t>Current</w:t>
      </w:r>
      <w:r w:rsidRPr="00BD449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en-US"/>
        </w:rPr>
        <w:t>contents</w:t>
      </w:r>
      <w:r w:rsidRPr="00BD449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та 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en-US"/>
        </w:rPr>
        <w:t>SCI</w:t>
      </w:r>
      <w:r w:rsidRPr="00BD4495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14:paraId="04914B99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Типова картка запит на публікацію та її зміст.</w:t>
      </w:r>
    </w:p>
    <w:p w14:paraId="550DDC9C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Використання ресурсів інтернет.</w:t>
      </w:r>
    </w:p>
    <w:p w14:paraId="0FD53713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Схема збору інформація на задану тему в бібліотеці та інтернеті.</w:t>
      </w:r>
    </w:p>
    <w:p w14:paraId="01AE84AF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Поняття наукового факту, його відмінність від припущення.</w:t>
      </w:r>
    </w:p>
    <w:p w14:paraId="1F24EA91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Публікація як основа знання, критерії публікації.</w:t>
      </w:r>
    </w:p>
    <w:p w14:paraId="664790F8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Поняття монографі</w:t>
      </w:r>
      <w:r w:rsidR="005B3181"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ї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та бібліографічне посилання на неї.</w:t>
      </w:r>
    </w:p>
    <w:p w14:paraId="62917832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Наукова стаття як основний тип публікації даних.</w:t>
      </w:r>
    </w:p>
    <w:p w14:paraId="01BD0AE8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Рейтинги публікацій та видань. Індекс цитування.</w:t>
      </w:r>
    </w:p>
    <w:p w14:paraId="4C58199B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Поняття цитування. Публікація як наукова валюта.</w:t>
      </w:r>
    </w:p>
    <w:p w14:paraId="6ADB3968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Імпакт фактор як хар</w:t>
      </w:r>
      <w:r w:rsidR="005B3181"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ктеристика видання та його величина.</w:t>
      </w:r>
    </w:p>
    <w:p w14:paraId="7736436A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Унікальне та загальновідоме, езотеричне знання.</w:t>
      </w:r>
    </w:p>
    <w:p w14:paraId="77C5246D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Рецензування та критерії його істинності.</w:t>
      </w:r>
    </w:p>
    <w:p w14:paraId="61137197" w14:textId="77777777" w:rsidR="00B43112" w:rsidRPr="005B3181" w:rsidRDefault="00B43112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Фактори, що впливають на індекс цитування.</w:t>
      </w:r>
    </w:p>
    <w:p w14:paraId="41F9A1C5" w14:textId="77777777" w:rsidR="005B3181" w:rsidRPr="005B3181" w:rsidRDefault="005B3181" w:rsidP="00F940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u w:val="single"/>
          <w:lang w:val="uk-UA"/>
        </w:rPr>
        <w:t>Використання запозичених даних та посилання на них.</w:t>
      </w:r>
    </w:p>
    <w:p w14:paraId="20BFDC55" w14:textId="77777777" w:rsidR="00F940FD" w:rsidRPr="005B3181" w:rsidRDefault="00F940FD" w:rsidP="00F940FD">
      <w:pPr>
        <w:pStyle w:val="a5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7B747394" w14:textId="7AA95F0A" w:rsidR="00F940FD" w:rsidRPr="008165E5" w:rsidRDefault="008165E5" w:rsidP="008165E5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5E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Ліхенологічні</w:t>
      </w:r>
      <w:r w:rsidR="00F940FD" w:rsidRPr="008165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дослідження на ФБГЕ</w:t>
      </w:r>
    </w:p>
    <w:p w14:paraId="3D82F8A4" w14:textId="77777777" w:rsidR="00F940FD" w:rsidRPr="005B3181" w:rsidRDefault="00F940FD" w:rsidP="00F940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lang w:val="uk-UA"/>
        </w:rPr>
        <w:t>Ліхенотаксономічні дослідження.</w:t>
      </w:r>
    </w:p>
    <w:p w14:paraId="6489796D" w14:textId="77777777" w:rsidR="00F940FD" w:rsidRPr="005B3181" w:rsidRDefault="00F940FD" w:rsidP="00F940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lang w:val="uk-UA"/>
        </w:rPr>
        <w:t>Ліхе</w:t>
      </w:r>
      <w:r w:rsidR="005B3181" w:rsidRPr="005B3181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Pr="005B3181">
        <w:rPr>
          <w:rFonts w:ascii="Times New Roman" w:hAnsi="Times New Roman" w:cs="Times New Roman"/>
          <w:sz w:val="24"/>
          <w:szCs w:val="24"/>
          <w:lang w:val="uk-UA"/>
        </w:rPr>
        <w:t>індикація ступеня забруднення атмосферного повітря.</w:t>
      </w:r>
    </w:p>
    <w:p w14:paraId="0904403D" w14:textId="77777777" w:rsidR="00F940FD" w:rsidRPr="005B3181" w:rsidRDefault="00F940FD" w:rsidP="00F940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lang w:val="uk-UA"/>
        </w:rPr>
        <w:t>Лищайники як індикатори пралісів.</w:t>
      </w:r>
    </w:p>
    <w:p w14:paraId="03211E62" w14:textId="77777777" w:rsidR="00F940FD" w:rsidRPr="005B3181" w:rsidRDefault="00F940FD" w:rsidP="00F940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B3181">
        <w:rPr>
          <w:rFonts w:ascii="Times New Roman" w:hAnsi="Times New Roman" w:cs="Times New Roman"/>
          <w:sz w:val="24"/>
          <w:szCs w:val="24"/>
          <w:lang w:val="uk-UA"/>
        </w:rPr>
        <w:t>Біоруйнування пам’ятників архітектури.</w:t>
      </w:r>
    </w:p>
    <w:p w14:paraId="17BAEEC4" w14:textId="03806C7E" w:rsidR="008165E5" w:rsidRPr="005E331C" w:rsidRDefault="008165E5" w:rsidP="008165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Дослідження лишайникової рослинності.</w:t>
      </w:r>
    </w:p>
    <w:p w14:paraId="6F8D386F" w14:textId="77777777" w:rsidR="008165E5" w:rsidRPr="005B3181" w:rsidRDefault="008165E5" w:rsidP="008165E5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64B95F47" w14:textId="77777777" w:rsidR="00F940FD" w:rsidRPr="005B3181" w:rsidRDefault="00F940FD" w:rsidP="00F940FD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36890CEC" w14:textId="77777777" w:rsidR="00F940FD" w:rsidRPr="005B3181" w:rsidRDefault="00F940FD" w:rsidP="00F940FD">
      <w:pPr>
        <w:rPr>
          <w:rFonts w:ascii="Times New Roman" w:hAnsi="Times New Roman" w:cs="Times New Roman"/>
          <w:lang w:val="uk-UA"/>
        </w:rPr>
      </w:pPr>
    </w:p>
    <w:p w14:paraId="42C18350" w14:textId="77777777" w:rsidR="00F940FD" w:rsidRPr="005B3181" w:rsidRDefault="00F940FD" w:rsidP="00F940FD">
      <w:pPr>
        <w:pStyle w:val="1"/>
        <w:jc w:val="center"/>
        <w:rPr>
          <w:b/>
          <w:sz w:val="24"/>
          <w:szCs w:val="24"/>
          <w:u w:val="single"/>
        </w:rPr>
      </w:pPr>
      <w:r w:rsidRPr="005B3181">
        <w:rPr>
          <w:b/>
          <w:sz w:val="24"/>
          <w:szCs w:val="24"/>
          <w:u w:val="single"/>
        </w:rPr>
        <w:t>Рекомендована література</w:t>
      </w:r>
    </w:p>
    <w:p w14:paraId="3336EA50" w14:textId="61B0F2D2" w:rsidR="002F042B" w:rsidRDefault="002F042B" w:rsidP="002F042B">
      <w:pPr>
        <w:jc w:val="both"/>
        <w:rPr>
          <w:rFonts w:ascii="Times New Roman" w:hAnsi="Times New Roman" w:cs="Times New Roman"/>
        </w:rPr>
      </w:pPr>
    </w:p>
    <w:p w14:paraId="0B4765C2" w14:textId="242CC892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936480"/>
      <w:r w:rsidRPr="002F042B">
        <w:rPr>
          <w:rFonts w:ascii="Times New Roman" w:hAnsi="Times New Roman" w:cs="Times New Roman"/>
          <w:sz w:val="24"/>
          <w:szCs w:val="24"/>
        </w:rPr>
        <w:t>Від контролю до культури якості: перезавантаження процесів забезпечення якості в українській вищій школі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F042B">
        <w:rPr>
          <w:rFonts w:ascii="Times New Roman" w:hAnsi="Times New Roman" w:cs="Times New Roman"/>
          <w:sz w:val="24"/>
          <w:szCs w:val="24"/>
        </w:rPr>
        <w:t xml:space="preserve">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42B">
        <w:rPr>
          <w:rFonts w:ascii="Times New Roman" w:hAnsi="Times New Roman" w:cs="Times New Roman"/>
          <w:sz w:val="24"/>
          <w:szCs w:val="24"/>
        </w:rPr>
        <w:t xml:space="preserve">практ. посіб. / [редкол.: С. Гришко та ін.].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Львів: Компанія «Манускрипт», 2014.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168 с. </w:t>
      </w:r>
    </w:p>
    <w:p w14:paraId="09DBACAC" w14:textId="35A3253D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</w:rPr>
        <w:t xml:space="preserve">Дзюба О. М., Шандра В. С. Вища освіта в Україні // Енциклопедія історії України : у 10 т. / редкол.: В. А. Смолій (голова) та ін. ; Інститут історії України НАН України.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К. : Наук. думка, 2003.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Т. 1 : С. 522.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688 с. </w:t>
      </w:r>
    </w:p>
    <w:p w14:paraId="70329208" w14:textId="4231B450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42B">
        <w:rPr>
          <w:rFonts w:ascii="Times New Roman" w:hAnsi="Times New Roman" w:cs="Times New Roman"/>
          <w:sz w:val="24"/>
          <w:szCs w:val="24"/>
        </w:rPr>
        <w:t xml:space="preserve">Жиляєв І. Б. Вища освіта України: стан та проблеми.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К.: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НДІ</w:t>
      </w:r>
      <w:r w:rsidRPr="002F042B">
        <w:rPr>
          <w:rFonts w:ascii="Times New Roman" w:hAnsi="Times New Roman" w:cs="Times New Roman"/>
          <w:sz w:val="24"/>
          <w:szCs w:val="24"/>
        </w:rPr>
        <w:t xml:space="preserve"> інформатики і права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НАПН</w:t>
      </w:r>
      <w:r w:rsidRPr="002F042B">
        <w:rPr>
          <w:rFonts w:ascii="Times New Roman" w:hAnsi="Times New Roman" w:cs="Times New Roman"/>
          <w:sz w:val="24"/>
          <w:szCs w:val="24"/>
        </w:rPr>
        <w:t xml:space="preserve"> України, Інститут вищої освіти 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НАПН</w:t>
      </w:r>
      <w:r w:rsidRPr="002F042B">
        <w:rPr>
          <w:rFonts w:ascii="Times New Roman" w:hAnsi="Times New Roman" w:cs="Times New Roman"/>
          <w:sz w:val="24"/>
          <w:szCs w:val="24"/>
        </w:rPr>
        <w:t xml:space="preserve"> України, 2015.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96 с</w:t>
      </w:r>
      <w:r w:rsidRPr="002F04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C79111" w14:textId="77777777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  <w:lang w:val="uk-UA"/>
        </w:rPr>
        <w:t xml:space="preserve">Загороднюк І.В. </w:t>
      </w:r>
      <w:r w:rsidRPr="002F042B">
        <w:rPr>
          <w:rFonts w:ascii="Times New Roman" w:hAnsi="Times New Roman" w:cs="Times New Roman"/>
          <w:sz w:val="24"/>
          <w:szCs w:val="24"/>
        </w:rPr>
        <w:t xml:space="preserve">Вступ до фаху “біологія” та “екологія” (плани лекцій та семінарів). І. В. Загороднюк. </w:t>
      </w:r>
      <w:r w:rsidRPr="002F042B"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Ужгород: УжНУ, 2003. </w:t>
      </w:r>
      <w:r w:rsidRPr="002F042B">
        <w:rPr>
          <w:rFonts w:ascii="Times New Roman" w:hAnsi="Times New Roman" w:cs="Times New Roman"/>
          <w:iCs/>
          <w:sz w:val="24"/>
          <w:szCs w:val="24"/>
          <w:lang w:val="uk-UA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32 с.</w:t>
      </w:r>
    </w:p>
    <w:p w14:paraId="4D178A0F" w14:textId="64C2C379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</w:rPr>
        <w:t xml:space="preserve">Імператив якості: вчимося цінувати і оцінювати вищу освіту: навч. посіб. / [за ред. Т. Добка, М. Головянко, О. Кайкової та ін.].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Львів: Компанія « Манускрипт», 2014.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572 с. </w:t>
      </w:r>
    </w:p>
    <w:p w14:paraId="72D14173" w14:textId="77777777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iCs/>
          <w:sz w:val="24"/>
          <w:szCs w:val="24"/>
          <w:lang w:val="uk-UA"/>
        </w:rPr>
        <w:t>Кондратюк С.Я., Мартиненко В.Г. Ліхеноіндикація (Посібник). – Київ-Кіровоград; ТОВ. «КОД» – 2006. – 260 с.</w:t>
      </w:r>
    </w:p>
    <w:p w14:paraId="60C8BBE8" w14:textId="77777777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</w:rPr>
        <w:lastRenderedPageBreak/>
        <w:t>Костіков І.Ю., Джаган В.В. та ін. Ботаніка. Водорості та гриби.  Навчальний посібник. (під редакцією І.Ю.Костікова та В.В.Джаган). Київ - 2004. - 267 с.</w:t>
      </w:r>
    </w:p>
    <w:p w14:paraId="0FDD991D" w14:textId="77777777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Леонтьєв Д., Акулов О. Загальна </w:t>
      </w:r>
      <w:r w:rsidRPr="002F042B">
        <w:rPr>
          <w:rStyle w:val="a8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мікологія</w:t>
      </w:r>
      <w:r w:rsidRPr="002F042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: </w:t>
      </w:r>
      <w:r w:rsidRPr="002F042B">
        <w:rPr>
          <w:rStyle w:val="a8"/>
          <w:rFonts w:ascii="Times New Roman" w:hAnsi="Times New Roman" w:cs="Times New Roman"/>
          <w:b/>
          <w:bCs/>
          <w:i w:val="0"/>
          <w:iCs w:val="0"/>
          <w:color w:val="52565A"/>
          <w:sz w:val="24"/>
          <w:szCs w:val="24"/>
          <w:shd w:val="clear" w:color="auto" w:fill="FFFFFF"/>
        </w:rPr>
        <w:t>Підручник</w:t>
      </w:r>
      <w:r w:rsidRPr="002F042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 для вищих навчальних закладів. – Харків, 2007. </w:t>
      </w:r>
      <w:r w:rsidRPr="002F042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uk-UA"/>
        </w:rPr>
        <w:t>– 228 с.</w:t>
      </w:r>
    </w:p>
    <w:p w14:paraId="1B183F56" w14:textId="7A33AC37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</w:rPr>
        <w:t xml:space="preserve">Національний портал забезпечення якості вищої освіти. Інструкція для користувача: інстр. для користувача / О. Л. Шевченко, Ю. М. Горобець, О. Ю. Шевченко, В. В. Сокол.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Львів: [б. в.], 2014.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48 c. </w:t>
      </w:r>
    </w:p>
    <w:p w14:paraId="5C604F88" w14:textId="3FFAD341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42B">
        <w:rPr>
          <w:rFonts w:ascii="Times New Roman" w:hAnsi="Times New Roman" w:cs="Times New Roman"/>
          <w:sz w:val="24"/>
          <w:szCs w:val="24"/>
        </w:rPr>
        <w:t xml:space="preserve">Національний портал забезпечення якості вищої освіти. Інструкція для розробників сторонніх систем щодо інтеграції їх з національним порталом забезпечення якості вищої освіти / О. Ю. Шевченко, В. В. Сокол, О. Л. Шевченко.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Львів: [б. в.], 2014. </w:t>
      </w:r>
      <w:r w:rsidR="001B7E04">
        <w:rPr>
          <w:rFonts w:ascii="Times New Roman" w:hAnsi="Times New Roman" w:cs="Times New Roman"/>
          <w:sz w:val="24"/>
          <w:szCs w:val="24"/>
        </w:rPr>
        <w:t>–</w:t>
      </w:r>
      <w:r w:rsidRPr="002F042B">
        <w:rPr>
          <w:rFonts w:ascii="Times New Roman" w:hAnsi="Times New Roman" w:cs="Times New Roman"/>
          <w:sz w:val="24"/>
          <w:szCs w:val="24"/>
        </w:rPr>
        <w:t xml:space="preserve"> 32 c.</w:t>
      </w:r>
    </w:p>
    <w:p w14:paraId="42059826" w14:textId="659AF6E4" w:rsidR="002F042B" w:rsidRPr="002F042B" w:rsidRDefault="002F042B" w:rsidP="002F0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A0C21" w14:textId="0C349B6D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https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mon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gov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ua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ua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osvita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visha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osvita</w:t>
        </w:r>
      </w:hyperlink>
    </w:p>
    <w:p w14:paraId="593B4FFB" w14:textId="38D378E8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https://osvita.ua/vnz/</w:t>
        </w:r>
      </w:hyperlink>
    </w:p>
    <w:p w14:paraId="23D23AB1" w14:textId="3FD8A32F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https://pidruchniki.com/70126/pedagogika/sistema_vischoyi_osviti_ukrayini</w:t>
        </w:r>
      </w:hyperlink>
    </w:p>
    <w:p w14:paraId="74F924FA" w14:textId="44E0D35B" w:rsidR="002F042B" w:rsidRPr="002F042B" w:rsidRDefault="002F042B" w:rsidP="002F04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2F042B">
          <w:rPr>
            <w:rStyle w:val="a9"/>
            <w:rFonts w:ascii="Times New Roman" w:hAnsi="Times New Roman" w:cs="Times New Roman"/>
            <w:sz w:val="24"/>
            <w:szCs w:val="24"/>
          </w:rPr>
          <w:t>https://donnaba.edu.ua/education/education-system</w:t>
        </w:r>
      </w:hyperlink>
    </w:p>
    <w:bookmarkEnd w:id="0"/>
    <w:bookmarkEnd w:id="2"/>
    <w:p w14:paraId="152CD166" w14:textId="77777777" w:rsidR="00A22014" w:rsidRPr="002F042B" w:rsidRDefault="00A2201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22014" w:rsidRPr="002F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4072"/>
    <w:multiLevelType w:val="hybridMultilevel"/>
    <w:tmpl w:val="AD6C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2C3A"/>
    <w:multiLevelType w:val="hybridMultilevel"/>
    <w:tmpl w:val="CC848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411F"/>
    <w:multiLevelType w:val="hybridMultilevel"/>
    <w:tmpl w:val="FBEA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4AFC"/>
    <w:multiLevelType w:val="hybridMultilevel"/>
    <w:tmpl w:val="FCAC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676D"/>
    <w:multiLevelType w:val="hybridMultilevel"/>
    <w:tmpl w:val="0BC4B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42CFC"/>
    <w:multiLevelType w:val="hybridMultilevel"/>
    <w:tmpl w:val="FBEAD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FD"/>
    <w:rsid w:val="001B7E04"/>
    <w:rsid w:val="002F042B"/>
    <w:rsid w:val="005B3181"/>
    <w:rsid w:val="00781248"/>
    <w:rsid w:val="008165E5"/>
    <w:rsid w:val="00A22014"/>
    <w:rsid w:val="00A56207"/>
    <w:rsid w:val="00A65DBF"/>
    <w:rsid w:val="00B30AD4"/>
    <w:rsid w:val="00B43112"/>
    <w:rsid w:val="00BD4495"/>
    <w:rsid w:val="00D33B25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1127"/>
  <w15:chartTrackingRefBased/>
  <w15:docId w15:val="{B9371D0A-9C17-4245-A6C9-EEDB013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0FD"/>
    <w:pPr>
      <w:keepNext/>
      <w:outlineLvl w:val="0"/>
    </w:pPr>
    <w:rPr>
      <w:rFonts w:ascii="Times New Roman" w:hAnsi="Times New Roman" w:cs="Times New Roman"/>
      <w:sz w:val="28"/>
      <w:lang w:val="uk-UA"/>
    </w:rPr>
  </w:style>
  <w:style w:type="paragraph" w:styleId="5">
    <w:name w:val="heading 5"/>
    <w:basedOn w:val="a"/>
    <w:next w:val="a"/>
    <w:link w:val="50"/>
    <w:qFormat/>
    <w:rsid w:val="00F940FD"/>
    <w:pPr>
      <w:keepNext/>
      <w:ind w:firstLine="567"/>
      <w:jc w:val="center"/>
      <w:outlineLvl w:val="4"/>
    </w:pPr>
    <w:rPr>
      <w:rFonts w:ascii="Times New Roman" w:hAnsi="Times New Roman" w:cs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0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940F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F940FD"/>
    <w:pPr>
      <w:spacing w:line="360" w:lineRule="auto"/>
      <w:ind w:firstLine="360"/>
    </w:pPr>
    <w:rPr>
      <w:rFonts w:ascii="Times New Roman" w:hAnsi="Times New Roman" w:cs="Times New Roman"/>
      <w:sz w:val="2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F940FD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940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49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165E5"/>
    <w:rPr>
      <w:i/>
      <w:iCs/>
    </w:rPr>
  </w:style>
  <w:style w:type="character" w:styleId="a9">
    <w:name w:val="Hyperlink"/>
    <w:basedOn w:val="a0"/>
    <w:uiPriority w:val="99"/>
    <w:semiHidden/>
    <w:unhideWhenUsed/>
    <w:rsid w:val="002F0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naba.edu.ua/education/education-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chniki.com/70126/pedagogika/sistema_vischoyi_osviti_ukray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vnz/" TargetMode="External"/><Relationship Id="rId5" Type="http://schemas.openxmlformats.org/officeDocument/2006/relationships/hyperlink" Target="https://mon.gov.ua/ua/osvita/visha-osvi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vanvan</dc:creator>
  <cp:keywords/>
  <dc:description/>
  <cp:lastModifiedBy>vanvan</cp:lastModifiedBy>
  <cp:revision>4</cp:revision>
  <cp:lastPrinted>2018-05-17T11:18:00Z</cp:lastPrinted>
  <dcterms:created xsi:type="dcterms:W3CDTF">2018-05-15T06:18:00Z</dcterms:created>
  <dcterms:modified xsi:type="dcterms:W3CDTF">2020-03-24T08:05:00Z</dcterms:modified>
</cp:coreProperties>
</file>